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宁波市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优秀（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先进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保安员评比实施细则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一、总则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1.为了加强宁波市保安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队伍的建设，激励保安员积极履行职责，提高服务质量，特制定本《宁波市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</w:t>
      </w:r>
      <w:r>
        <w:rPr>
          <w:rFonts w:hint="eastAsia" w:ascii="仿宋_GB2312" w:hAnsi="仿宋_GB2312" w:eastAsia="仿宋_GB2312" w:cs="仿宋_GB2312"/>
          <w:sz w:val="32"/>
          <w:szCs w:val="32"/>
        </w:rPr>
        <w:t>保安员评比实施细则》。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本细则旨在明确评比的程序、标准、监督等方面的内容，确保评比活动的公平、公正与公开。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二、评比组织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评比活动由宁波市保安协会主导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三、参与评选的必备条件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4.除满足《保安服务管理条例》中的基本要求外，还需满足以下条件：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4.1必须是2023年1月1日前通过保安员证考试的持有者，并从事基层一线工作一年以上；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4.2需在宁波市保安协会会员单位连续工作满1年以上，并与所在单位在2023年1月1日前签定劳动合同；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4.3其所在单位必须履行市保安协会的会员义务，无不良记录。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四、评选数量与等级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5.本次评选优秀（先进）保安员总数为100名。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6.评选结果可分为“宁波市优秀保安员”、“宁波市先进保安员”两个等级，其中“优秀保安员”数量10名。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、评比标准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7.综合素质：考查保安员的身体素质、心理素质、语言表达能力、组织协调能力等。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8.政治立场：是否坚定拥护党的领导，是否积极参与单位组织的政治学习活动，是否有维护国家安全的意识。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9.遵纪守法：考查保安员在日常工作中的守法守纪情况，是否有违法违纪行为。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10.爱岗敬业：对工作的投入程度，是否超出职责要求主动承担责任，是否得到业主、客户的好评。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11.工作业绩：以具体数据和工作成果来评价保安员的工作效果，如成功处置突发事件的数量、受到表彰的次数等。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12.勇斗违法犯罪：在面对违法犯罪行为时是否有勇敢斗争的表现，是否有成功制止犯罪的经历。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13.服务质量：通过业主、客户的反馈来评价保安员的服务质量。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14、一票否决项：推荐参与评选的保安员，推荐单位需到其所在地公安机关治安部门审核。同时由协会在其从事的项目中进行实地考察了解，并征询项目方的意见。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、评选程序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自荐与推荐：符合条件的保安员可以自荐，同时接受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属地公安机关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、业主、客户等的推荐。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初审：保安协会进行初步筛选，确保参评者满足基本条件。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17.会长办公会议复审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经初审后提交会长办公会议复审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18.公安机关审核：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复核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结果将由协会汇总后上报给宁波市公安局治安支队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公示与反馈：对评审出的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“宁波市优秀保安员”、“宁波市先进保安员”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进行公示，公示期间接受社会的反馈与建议。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、监督与纪律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评比全程接受内部监督及公众和媒体的外部监督。任何人员都可举报评比中的不公行为。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若发现保安员在评比过程中有弄虚作假行为，一经查实，立即取消其参评资格并给予相应纪律处分。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评审小组成员必须公正公平评审，若存在徇私舞弊行为，将取消其评审资格并追究责任。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奖励与激励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对评为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“宁波市优秀保安员”、“宁波市先进保安员”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，给予物质奖励、荣誉证书等形式的表彰。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24.“宁波市优秀保安员”、“宁波市先进保安员”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的经验和事迹将在宁波市保安协会官网及其他媒体上宣传，以资鼓励。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九、评选要求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25.各单位应充分宣传，确保每位保安员了解评比活动。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26.评比过程中应确保公平公正，避免主观因素和人为干扰。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27.对评比结果有异议的，可在公示期内提出，市保安协会将进行复核。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、附则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>本细则的最终解释权归宁波市保安协会所有。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</w:rPr>
        <w:t>本细则自公布之日起开始执行，如有未尽事宜，由宁波市保安协会另行通知。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宁波市保安协会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附件1：宁波市优秀保安员评选标准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附件2：宁波市优秀（先进）保安员推荐表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（先进）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保安员评选标准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一、基本参评条件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保安员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上岗</w:t>
      </w:r>
      <w:r>
        <w:rPr>
          <w:rFonts w:hint="eastAsia" w:ascii="仿宋_GB2312" w:hAnsi="仿宋_GB2312" w:eastAsia="仿宋_GB2312" w:cs="仿宋_GB2312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一年以上（含一年）</w:t>
      </w:r>
      <w:r>
        <w:rPr>
          <w:rFonts w:hint="eastAsia" w:ascii="仿宋_GB2312" w:hAnsi="仿宋_GB2312" w:eastAsia="仿宋_GB2312" w:cs="仿宋_GB2312"/>
          <w:sz w:val="32"/>
          <w:szCs w:val="32"/>
        </w:rPr>
        <w:t>并与所在单位签定劳动合同。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所在单位是宁波市保安协会会员。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获得优秀（先进）保安员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需取得保安员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职业技能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资格三级以上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二、综合素质(30分)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政治立场坚定，遵守国家法律法规，无违法违纪行为，得10分。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模范执行公司和客户单位规章制度，有良好的职业道德，得10分。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努力学习，积极上进，发挥表率作用，得10分。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三、业务技能(40分)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7.爱岗敬业，钻研业务，具备职业技能，得20分。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8.有创新意识，能在工作中提出并实施新方法、新策略，成效显著的，得10分。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9.积极参与岗位练兵活动，获得市级荣誉的得5分，获得省级及以上荣誉的得10分。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四、工作业绩(30分)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热爱本职工作，全年无客户投诉，得10分。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积极参与公安机关警保联勤联动工作，得到公安机关表扬的，得10分。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在协助维护社会治安工作中勇于同违法犯罪行为作斗争，并向公安机关提供案件线索并破获重大案件的，得10分。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13.1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获得市级以上保安员技能竞赛奖项的，加5分。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13.2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受到市级以上媒体正面报道的保安员事迹，加3分。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五、杰出表现（额外10分）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14.满足任意两条即可额外获得10分加分，并获得优秀保安员的称号。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14.1在重大突发事件中表现英勇，保护人民生命财产安全的。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14.2创新安保工作方法或策略，并在全市范围内得到推广的。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14.3连续三年被评为市级优秀保安员、连续二年被评为省级优秀保安员的。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14.4受到市级公安机关以上表彰或荣誉的。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14.5在协助公安机关破案、抓获犯罪嫌疑人方面有重大贡献的。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14.6获得市级以上见义勇为荣誉称号的。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总分计算方式：综合素质得分 + 业务技能得分 + 工作业绩得分。总分达到95分以上（含95分）的保安员，可获得“年度宁波市优秀保安员”称号。总分在84分至80分的，可获得“年度先进保安员”称号。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1.参评者提交的所有证明材料，评选小组应进行核实，确保资料的真实性和准确性。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2.评选期间，应加强对评选小组的纪律监督，确保他们公正、公平地执行评选工作，不受外界不正当干扰。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3.在评选结束后，应及时收集各方反馈，对评选标准和流程进行必要的复盘和调整，不断完善评选机制。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4、一票否决项：推荐参与评选的保安员如未通过公安机关治安部门的审核，或被推荐的保安员所从事的项目方否决，则该参与评选人资格将被否决。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宁波市保安协会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4"/>
        <w:tblpPr w:leftFromText="180" w:rightFromText="180" w:vertAnchor="text" w:tblpX="101" w:tblpY="6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97"/>
        <w:gridCol w:w="1131"/>
        <w:gridCol w:w="1174"/>
        <w:gridCol w:w="450"/>
        <w:gridCol w:w="1360"/>
        <w:gridCol w:w="48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近期照片</w:t>
            </w:r>
            <w:r>
              <w:rPr>
                <w:rFonts w:hint="eastAsia"/>
                <w:b/>
                <w:bCs/>
                <w:sz w:val="24"/>
              </w:rPr>
              <w:t>(1寸红底，着2011式保安服)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本职时间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服务岗位</w:t>
            </w:r>
          </w:p>
        </w:tc>
        <w:tc>
          <w:tcPr>
            <w:tcW w:w="3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保安员证号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派驻单位</w:t>
            </w:r>
          </w:p>
        </w:tc>
        <w:tc>
          <w:tcPr>
            <w:tcW w:w="3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负责人（电话）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所在保安服务公司</w:t>
            </w:r>
          </w:p>
        </w:tc>
        <w:tc>
          <w:tcPr>
            <w:tcW w:w="5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保安服务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盖 章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月  日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保安员所在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派驻单位意见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负责人签字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市保安协会意见</w:t>
            </w:r>
          </w:p>
        </w:tc>
        <w:tc>
          <w:tcPr>
            <w:tcW w:w="5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000" w:firstLineChars="1250"/>
              <w:rPr>
                <w:sz w:val="24"/>
              </w:rPr>
            </w:pPr>
          </w:p>
          <w:p>
            <w:pPr>
              <w:spacing w:line="500" w:lineRule="exact"/>
              <w:ind w:firstLine="3960" w:firstLineChars="1650"/>
              <w:rPr>
                <w:sz w:val="24"/>
              </w:rPr>
            </w:pPr>
          </w:p>
          <w:p>
            <w:pPr>
              <w:spacing w:line="500" w:lineRule="exact"/>
              <w:ind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50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公安机关治安部门意见</w:t>
            </w:r>
          </w:p>
        </w:tc>
        <w:tc>
          <w:tcPr>
            <w:tcW w:w="5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3840" w:firstLineChars="1600"/>
              <w:rPr>
                <w:sz w:val="24"/>
              </w:rPr>
            </w:pPr>
          </w:p>
          <w:p>
            <w:pPr>
              <w:spacing w:line="500" w:lineRule="exact"/>
              <w:ind w:firstLine="3840" w:firstLineChars="1600"/>
              <w:rPr>
                <w:sz w:val="24"/>
              </w:rPr>
            </w:pPr>
          </w:p>
          <w:p>
            <w:pPr>
              <w:spacing w:line="500" w:lineRule="exact"/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主要事迹（可附页）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宁波市优秀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先进）</w:t>
      </w:r>
      <w:r>
        <w:rPr>
          <w:rFonts w:hint="eastAsia" w:ascii="宋体" w:hAnsi="宋体"/>
          <w:b/>
          <w:sz w:val="36"/>
          <w:szCs w:val="36"/>
        </w:rPr>
        <w:t>保安员推荐表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24"/>
        </w:rPr>
        <w:t>填表人：</w:t>
      </w:r>
      <w:r>
        <w:rPr>
          <w:sz w:val="24"/>
        </w:rPr>
        <w:t xml:space="preserve">        </w:t>
      </w:r>
      <w:bookmarkStart w:id="0" w:name="_GoBack"/>
      <w:bookmarkEnd w:id="0"/>
      <w:r>
        <w:rPr>
          <w:sz w:val="24"/>
        </w:rPr>
        <w:t xml:space="preserve">  </w:t>
      </w:r>
      <w:r>
        <w:rPr>
          <w:rFonts w:hint="eastAsia"/>
          <w:sz w:val="24"/>
        </w:rPr>
        <w:t>审核人：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填表时间：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月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ZWRmOGI5NTE3ZTFiNzE0ZjdhMDk2ZDI2Mjc2MDkifQ=="/>
  </w:docVars>
  <w:rsids>
    <w:rsidRoot w:val="39AA3895"/>
    <w:rsid w:val="19F56F5C"/>
    <w:rsid w:val="2AA52C13"/>
    <w:rsid w:val="39AA3895"/>
    <w:rsid w:val="3EF36044"/>
    <w:rsid w:val="44BF4793"/>
    <w:rsid w:val="4BF75B32"/>
    <w:rsid w:val="5841015B"/>
    <w:rsid w:val="5D094850"/>
    <w:rsid w:val="5E5E61A4"/>
    <w:rsid w:val="606867E0"/>
    <w:rsid w:val="7D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2023-11-16T01:46:00Z</dcterms:created>
  <dc:creator>王晖</dc:creator>
  <cp:lastModifiedBy>简单办公丶皎舟</cp:lastModifiedBy>
  <cp:lastPrinted>2024-01-02T04:05:49Z</cp:lastPrinted>
  <dcterms:modified xsi:type="dcterms:W3CDTF">2024-01-02T04:24:31Z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DBE39B478C524E3A84434140329CBB35_13</vt:lpwstr>
  </property>
</Properties>
</file>