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1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宁波市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保安协会会员单位</w:t>
      </w:r>
    </w:p>
    <w:p w14:paraId="3668D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优秀（先进）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保安员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考核办法</w:t>
      </w:r>
    </w:p>
    <w:p w14:paraId="37759DD7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C0D6E76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一、总则</w:t>
      </w:r>
    </w:p>
    <w:p w14:paraId="770D4A1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为加强宁波市保安员队伍建设，激励保安员积极履职，提升服务质量，特制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订</w:t>
      </w:r>
      <w:r>
        <w:rPr>
          <w:rFonts w:hint="eastAsia" w:ascii="仿宋" w:hAnsi="仿宋" w:eastAsia="仿宋" w:cs="仿宋"/>
          <w:sz w:val="32"/>
          <w:szCs w:val="32"/>
        </w:rPr>
        <w:t>《宁波市保安协会会员单位优秀（先进）保安员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</w:rPr>
        <w:t>办法》。本办法明确了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</w:rPr>
        <w:t>程序、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</w:rPr>
        <w:t>标准及监督机制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，以确保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</w:rPr>
        <w:t>活动的公平、公正与公开。</w:t>
      </w:r>
    </w:p>
    <w:p w14:paraId="6BBD9979">
      <w:pPr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考核小组成员</w:t>
      </w:r>
    </w:p>
    <w:p w14:paraId="45EAD14D">
      <w:pPr>
        <w:pStyle w:val="6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组长：蔡纪宏</w:t>
      </w:r>
    </w:p>
    <w:p w14:paraId="34085F4B">
      <w:pPr>
        <w:pStyle w:val="6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执行组长：王晖</w:t>
      </w:r>
    </w:p>
    <w:p w14:paraId="441841D1">
      <w:pPr>
        <w:pStyle w:val="6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监督小组：葛敏赛、俞凤</w:t>
      </w:r>
    </w:p>
    <w:p w14:paraId="55C0EC69">
      <w:pPr>
        <w:pStyle w:val="6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考核员：由副会长、秘书处成员及行业专家组成。</w:t>
      </w:r>
    </w:p>
    <w:p w14:paraId="30F1FD60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参与考核的必备条件</w:t>
      </w:r>
    </w:p>
    <w:p w14:paraId="7C8620E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除满足《保安服务管理条例》中的基本要求外，参与考核的保安员还需满足以下条件：</w:t>
      </w:r>
    </w:p>
    <w:p w14:paraId="263E40E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1、持有有效的保安员证，在宁波市保安协会会员单位工作，并在基层一线岗位，同时与所在单位签订了劳动合同且缴纳社保一年以上（含一年）。</w:t>
      </w:r>
    </w:p>
    <w:p w14:paraId="02A2B18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2、公司管理人员（包括但不限于部门主管、经理及以上职位）除外。</w:t>
      </w:r>
    </w:p>
    <w:p w14:paraId="711D133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3、需符合被派遣单位推荐意见。</w:t>
      </w:r>
    </w:p>
    <w:p w14:paraId="1B02656D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四、考核数量与等级</w:t>
      </w:r>
    </w:p>
    <w:p w14:paraId="4C425DD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1、考核将选出共计100名优秀（先进）保安员。</w:t>
      </w:r>
    </w:p>
    <w:p w14:paraId="39E340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2、考核结果将分为两个等级：“优秀保安员”和“先进保安员”。其中，“优秀保安员”名额限定为10名。</w:t>
      </w:r>
    </w:p>
    <w:p w14:paraId="5015542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3、推荐名额：每家会员单位保安员人数300人以下的为1名;301－500人的为2名;501人以上的为3名。（按系统人数，提供系统截图证明）</w:t>
      </w:r>
    </w:p>
    <w:p w14:paraId="65A0EEA8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标准</w:t>
      </w:r>
    </w:p>
    <w:p w14:paraId="6C67AC9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的保安员将按照以下标准进行综合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 w14:paraId="73F7F0B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1、政治立场坚定：保安员应坚定拥护党的领导，积极参与单位组织的政治学习活动，并具备维护国家安全的意识。</w:t>
      </w:r>
    </w:p>
    <w:p w14:paraId="6F61550D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2、遵纪守法表现：评价保安员在日常工作中的守法守纪行为，杜绝任何违法违纪行为。</w:t>
      </w:r>
    </w:p>
    <w:p w14:paraId="6C1A7138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3、爱岗敬业精神：考查保安员对工作的投入程度，是否超出职责要求主动承担责任，并应获得业主、客户的一致好评。</w:t>
      </w:r>
    </w:p>
    <w:p w14:paraId="407582A8"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4、工作业绩突出：以具体数据和工作成果为依据，客观评价保安员的工作效果，包括但不限于成功处置突发事件的数量和受到表彰的次数。</w:t>
      </w:r>
    </w:p>
    <w:p w14:paraId="5B006893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5、勇斗违法犯罪行为：在面对违法犯罪行为时，保安员应表现出勇敢斗争的精神，并具备成功制止犯罪的经历。</w:t>
      </w:r>
    </w:p>
    <w:p w14:paraId="4839F639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6、综合素质全面：综合考虑保安员的身体素质、心理素质、语言表达能力以及组织协调能力等方面的表现。</w:t>
      </w:r>
    </w:p>
    <w:p w14:paraId="55258505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7、服务质量优良：通过广泛收集业主、客户的反馈意见，客观评价保安员的服务质量。</w:t>
      </w:r>
    </w:p>
    <w:p w14:paraId="580FD32F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8、一票否决机制：若被派遣单位对推荐的保安员提出否决意见，则将实行一票否决，取消其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资格。</w:t>
      </w:r>
    </w:p>
    <w:p w14:paraId="76F9C31B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程序</w:t>
      </w:r>
    </w:p>
    <w:p w14:paraId="6AC5FF3D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以下是本次优秀（先进）保安员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的程序：</w:t>
      </w:r>
    </w:p>
    <w:p w14:paraId="14716DD9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自荐与推荐：符合条件的保安员可自行推荐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，自荐或会员单位推荐要同时出具派遣单位的意见。</w:t>
      </w:r>
    </w:p>
    <w:p w14:paraId="3E5F314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2、初考筛选：协会将对所有自荐和推荐的保安员进行初步筛选，确保被考核者满足考核的基本条件。</w:t>
      </w:r>
    </w:p>
    <w:p w14:paraId="1045FC0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3、会长办公会议复核：初考合格的保安员将进入下一轮复核，由会长办公会议进行综合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和审议。</w:t>
      </w:r>
    </w:p>
    <w:p w14:paraId="298694AA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4、结果公示：复核结束后，将在协会官方网站对复核结果进行公示，广泛接受社会各界的监督。</w:t>
      </w:r>
    </w:p>
    <w:p w14:paraId="20C82E30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5、异议处理：在公示期间，任何单位或个人如对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结果有异议，均可向宁波市保安协会提出。协会将认真核实并妥善处理相关异议。</w:t>
      </w:r>
    </w:p>
    <w:p w14:paraId="0E1509B1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6、最终确定与通报：经过公示和异议处理后，协会将正式发文确定获奖名单，并对获奖保安员进行通报和奖励。</w:t>
      </w:r>
    </w:p>
    <w:p w14:paraId="11BD2CE3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、监督与纪律</w:t>
      </w:r>
    </w:p>
    <w:p w14:paraId="34FBE7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为确保考核活动的公正性、公平性和公开性，特制定以下监督与纪律规定：</w:t>
      </w:r>
    </w:p>
    <w:p w14:paraId="0BD4F6F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1、考核全程接受内外部监督，包括公众、媒体及各方利益相关者的监督。任何人员如发现评选中存在不公行为，均有权进行举报。</w:t>
      </w:r>
    </w:p>
    <w:p w14:paraId="2B19CE8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2、对于保安员在考核过程中出现的弄虚作假行为，一经查实，将立即取消其考核资格。同时，该保安员所在单位将被取消参与本年度优秀会员单位考核的资格。</w:t>
      </w:r>
    </w:p>
    <w:p w14:paraId="23F2086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3、考核小组成员必须秉持公正、公平的原则进行考核。若存在徇私舞弊等违规行为，将坚决取消其考核资格，并依法追究相关责任。</w:t>
      </w:r>
    </w:p>
    <w:p w14:paraId="64A0DFCB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奖励与激励</w:t>
      </w:r>
    </w:p>
    <w:p w14:paraId="3D79405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荣获宁波市保安协会优秀（先进）保安员的，协会将给予以下奖励：</w:t>
      </w:r>
    </w:p>
    <w:p w14:paraId="06CA817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1、物质奖励和通报表扬：对获得优秀（先进）保安员进行物质奖励和通报表扬，通报其在工作中的杰出表现和贡献。</w:t>
      </w:r>
    </w:p>
    <w:p w14:paraId="35E52D6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2、宣传与推广：将宁波市保安协会优秀（先进）保安员的经验和事迹在协会官方网站及其他媒体上进行广泛宣传，以资鼓励，并树立行业榜样。</w:t>
      </w:r>
    </w:p>
    <w:p w14:paraId="240A2ACC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九、考核要求</w:t>
      </w:r>
    </w:p>
    <w:p w14:paraId="76666F7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1、各单位应充分宣传本次考核活动，确保每位保安员了解评选的目的、标准和程序，积极参与到考核中来。</w:t>
      </w:r>
    </w:p>
    <w:p w14:paraId="5BF455E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2、在考核过程中，必须严格遵循公平公正的原则，避免任何主观评选因素和人为干扰，确保考核结果的客观性和公正性。</w:t>
      </w:r>
    </w:p>
    <w:p w14:paraId="0DC3FD2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3、对于考核结果有异议的单位或个人，可在公示期内向协会提出书面异议申请，并提供相关证据材料。市保安协会将组织秘书处进行复核，确保异议得到妥善处理。</w:t>
      </w:r>
    </w:p>
    <w:p w14:paraId="408D0E2C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、附则</w:t>
      </w:r>
    </w:p>
    <w:p w14:paraId="6B05611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的最终解释权归宁波市保安协会所有。</w:t>
      </w:r>
    </w:p>
    <w:p w14:paraId="7E083F8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自公布之日起开始执行，如有未尽事宜，由宁波市保安协会另行通知。</w:t>
      </w:r>
    </w:p>
    <w:p w14:paraId="1F65EE30">
      <w:pPr>
        <w:rPr>
          <w:rFonts w:hint="eastAsia" w:ascii="仿宋" w:hAnsi="仿宋" w:eastAsia="仿宋" w:cs="仿宋"/>
          <w:sz w:val="32"/>
          <w:szCs w:val="32"/>
        </w:rPr>
      </w:pPr>
    </w:p>
    <w:p w14:paraId="746FD9D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 w14:paraId="5016CF3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 w14:paraId="29AC491F"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宁波市保安协会</w:t>
      </w:r>
    </w:p>
    <w:p w14:paraId="74E7474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2025年1月7日</w:t>
      </w:r>
    </w:p>
    <w:p w14:paraId="049B3B91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EF064E9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0FD349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附件1：宁波市保安协会优秀（先进）保安员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标准</w:t>
      </w:r>
    </w:p>
    <w:p w14:paraId="2DC3AA4A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附件2：宁波市保安协会优秀（先进）保安员推荐表</w:t>
      </w:r>
    </w:p>
    <w:p w14:paraId="2DD7E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6FB865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0838F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保安协会</w:t>
      </w:r>
    </w:p>
    <w:p w14:paraId="129AA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先进）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保安员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标准</w:t>
      </w:r>
    </w:p>
    <w:p w14:paraId="3657A80F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一、基本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条件</w:t>
      </w:r>
    </w:p>
    <w:p w14:paraId="732D470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考核优秀（先进）保安员需满足以下基本条件：</w:t>
      </w:r>
    </w:p>
    <w:p w14:paraId="2765CBD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1、保安员必须持有有效的上岗证，并已与所在单位签订正式的劳动合同，在上岗证取得后连续工作且缴纳社保满一年以上（含一年）。</w:t>
      </w:r>
    </w:p>
    <w:p w14:paraId="0F2AE43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2、所在单位须为宁波市保安协会的正式会员单位。</w:t>
      </w:r>
    </w:p>
    <w:p w14:paraId="74801CE2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二、综合素质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30分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 w14:paraId="5253414D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1、政治立场与法律遵守（10分）：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保安员政治立场坚定，严格遵守国家法律法规，无任何违法违纪行为。</w:t>
      </w:r>
    </w:p>
    <w:p w14:paraId="10B0F906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2、职业道德与规章制度执行（10分）：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保安员能模范执行所在公司和客户单位的各项规章制度，展现出良好的职业道德风貌。</w:t>
      </w:r>
    </w:p>
    <w:p w14:paraId="2554F08F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3、学习态度与表率作用（10分）：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保安员具备积极的学习态度，努力提升自身素质，并在工作中发挥表率作用，引领团队向上。</w:t>
      </w:r>
    </w:p>
    <w:p w14:paraId="3139B406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三、业务技能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40分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 w14:paraId="3F6AFB49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1、爱岗敬业与职业技能（20分）：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保安员展现出高度的爱岗敬业精神，积极钻研业务知识，并具备相应的职业技能，得20分。</w:t>
      </w:r>
    </w:p>
    <w:p w14:paraId="2D39D775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2、创新意识与实践能力（10分）：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保安员在工作中展现出创新意识，能提出并实施新方法、新策略，且成效显著，得10分。</w:t>
      </w:r>
    </w:p>
    <w:p w14:paraId="414CBB51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3、荣誉获得（10分）：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保安员表现突出，若获得市级荣誉则得5分，若获得省级及以上荣誉则得10分。</w:t>
      </w:r>
    </w:p>
    <w:p w14:paraId="4D0E7D3F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四、工作业绩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30分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 w14:paraId="4F2AFC71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1、本职工作与客户反馈（10分）：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保安员热爱本职工作，全年内无任何客户投诉记录，表现良好，得10分。</w:t>
      </w:r>
    </w:p>
    <w:p w14:paraId="001D9E9D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2、积极参与警保联动（10分）：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保安员积极参与公安机关的警保联勤联动工作，若得到公安机关的正式表扬或认可，得10分。</w:t>
      </w:r>
    </w:p>
    <w:p w14:paraId="2543C838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3、社会治安维护与案件协助（10分）：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保安员在协助维护社会治安工作中，勇于同违法犯罪行为作斗争，并能向公安机关提供有价值案件线索，得10分。</w:t>
      </w:r>
    </w:p>
    <w:p w14:paraId="52A47628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五、优秀表现（额外10分）</w:t>
      </w:r>
    </w:p>
    <w:p w14:paraId="560C267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若参评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保安员满足以下任意两条条件，将获得额外的10分加分，并有机会获得“优秀保安员”的荣誉称号：</w:t>
      </w:r>
    </w:p>
    <w:p w14:paraId="74218C79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1、英勇表现：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在重大突发事件中展现出英勇行为，有效保护人民生命财产安全的。</w:t>
      </w:r>
    </w:p>
    <w:p w14:paraId="5577635C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2、创新推广：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创新安保工作方法或策略，并在全市范围内得到成功推广和应用的。</w:t>
      </w:r>
    </w:p>
    <w:p w14:paraId="63D15CD2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3、连续评优：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连续三年被评为市协会优秀保安员，或连续二年被评为省协会优秀保安员的。</w:t>
      </w:r>
    </w:p>
    <w:p w14:paraId="2EC1A0B6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4、公安表彰：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受到市级公安机关或以上级别的表彰或授予荣誉称号的。</w:t>
      </w:r>
    </w:p>
    <w:p w14:paraId="6E78273C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5、案件协助：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在协助公安机关破案、抓获犯罪嫌疑人方面做出重大贡献的。</w:t>
      </w:r>
    </w:p>
    <w:p w14:paraId="20956236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6、见义勇为：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获得市级或以上级别见义勇为荣誉称号的。</w:t>
      </w:r>
    </w:p>
    <w:p w14:paraId="3EB8D6AD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六、总分计算方式与称号授予</w:t>
      </w:r>
    </w:p>
    <w:p w14:paraId="29F9C6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参与考核的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保安员的总分将由综合素质得分、业务技能得分、工作业绩得分和优秀表现得分四部分组成。具体计算方式如下：</w:t>
      </w:r>
    </w:p>
    <w:p w14:paraId="21E84FC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总分 = 综合素质得分 + 业务技能得分 + 工作业绩得分+优秀表现</w:t>
      </w:r>
    </w:p>
    <w:p w14:paraId="258E4F5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根据总分情况，将授予不同称号：</w:t>
      </w:r>
    </w:p>
    <w:p w14:paraId="4DC6BB7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总分前10名为优秀保安员;总分在11－100的为先进保安员。</w:t>
      </w:r>
    </w:p>
    <w:p w14:paraId="199FAB6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3、注意事项：</w:t>
      </w:r>
    </w:p>
    <w:p w14:paraId="6E84614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（1）证明材料核实：考核小组应对参与考核者提交的所有证明材料进行认真核实，确保资料的真实性和准确性，杜绝任何虚假材料参与评选。</w:t>
      </w:r>
    </w:p>
    <w:p w14:paraId="7CABF86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（2）考核纪律监督：在考核期间，应加强对考核小组的纪律监督，确保他们严格按照考核标准和程序进行公正、公平的考核工作，不受任何外界不正当干扰。</w:t>
      </w:r>
    </w:p>
    <w:p w14:paraId="09C9B90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（3）反馈与复盘：考核结束后，应及时收集各方反馈意见，对考核标准和流程进行必要的复盘和总结，针对不足之处进行改进和完善，不断提升评选工作的质量和水平。</w:t>
      </w:r>
    </w:p>
    <w:p w14:paraId="689896B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（4）一票否决制：若推荐参与考核的保安员被其派遣服务单位明确否决的，则该考核参与者将直接失去考核资格，实行一票否决制。</w:t>
      </w:r>
    </w:p>
    <w:p w14:paraId="7F36658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9D3AF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5CB4D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74538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1C5DF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宁波市保安协会</w:t>
      </w:r>
    </w:p>
    <w:p w14:paraId="2B00AF5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2024年1月7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7D86563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155720">
      <w:pPr>
        <w:jc w:val="both"/>
        <w:rPr>
          <w:rFonts w:hint="eastAsia" w:ascii="仿宋_GB2312" w:eastAsia="仿宋_GB2312"/>
          <w:sz w:val="32"/>
          <w:szCs w:val="32"/>
        </w:rPr>
      </w:pPr>
    </w:p>
    <w:p w14:paraId="158CBFD4">
      <w:pPr>
        <w:jc w:val="both"/>
        <w:rPr>
          <w:rFonts w:hint="eastAsia" w:ascii="仿宋_GB2312" w:eastAsia="仿宋_GB2312"/>
          <w:sz w:val="32"/>
          <w:szCs w:val="32"/>
        </w:rPr>
      </w:pPr>
    </w:p>
    <w:p w14:paraId="7C389C9F">
      <w:pPr>
        <w:jc w:val="both"/>
        <w:rPr>
          <w:rFonts w:hint="eastAsia" w:ascii="仿宋_GB2312" w:eastAsia="仿宋_GB2312"/>
          <w:sz w:val="32"/>
          <w:szCs w:val="32"/>
        </w:rPr>
      </w:pPr>
    </w:p>
    <w:p w14:paraId="50CD3E53">
      <w:pPr>
        <w:jc w:val="both"/>
        <w:rPr>
          <w:rFonts w:hint="eastAsia" w:ascii="仿宋_GB2312" w:eastAsia="仿宋_GB2312"/>
          <w:sz w:val="32"/>
          <w:szCs w:val="32"/>
        </w:rPr>
      </w:pPr>
    </w:p>
    <w:p w14:paraId="3B195B88">
      <w:pPr>
        <w:jc w:val="both"/>
        <w:rPr>
          <w:rFonts w:hint="eastAsia" w:ascii="仿宋_GB2312" w:eastAsia="仿宋_GB2312"/>
          <w:sz w:val="32"/>
          <w:szCs w:val="32"/>
        </w:rPr>
      </w:pPr>
    </w:p>
    <w:p w14:paraId="242DEEC1">
      <w:pPr>
        <w:jc w:val="both"/>
        <w:rPr>
          <w:rFonts w:hint="eastAsia" w:ascii="仿宋_GB2312" w:eastAsia="仿宋_GB2312"/>
          <w:sz w:val="32"/>
          <w:szCs w:val="32"/>
        </w:rPr>
      </w:pPr>
    </w:p>
    <w:p w14:paraId="66BF868A"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77C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保安协会</w:t>
      </w:r>
    </w:p>
    <w:p w14:paraId="23B75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先进）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保安员推荐表</w:t>
      </w:r>
    </w:p>
    <w:tbl>
      <w:tblPr>
        <w:tblStyle w:val="7"/>
        <w:tblpPr w:leftFromText="180" w:rightFromText="180" w:vertAnchor="text" w:horzAnchor="page" w:tblpX="1892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97"/>
        <w:gridCol w:w="1131"/>
        <w:gridCol w:w="1174"/>
        <w:gridCol w:w="450"/>
        <w:gridCol w:w="1360"/>
        <w:gridCol w:w="487"/>
        <w:gridCol w:w="2083"/>
      </w:tblGrid>
      <w:tr w14:paraId="4797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C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D1EF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4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22B1"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EEFD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近期照片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</w:rPr>
              <w:t>1寸红底，着2011式保安服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）</w:t>
            </w:r>
          </w:p>
        </w:tc>
      </w:tr>
      <w:tr w14:paraId="03EF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8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B508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0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9B14"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B93B9">
            <w:pPr>
              <w:widowControl/>
              <w:jc w:val="left"/>
              <w:rPr>
                <w:sz w:val="24"/>
              </w:rPr>
            </w:pPr>
          </w:p>
        </w:tc>
      </w:tr>
      <w:tr w14:paraId="3EFE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47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E283E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F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A53C"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9143">
            <w:pPr>
              <w:widowControl/>
              <w:jc w:val="left"/>
              <w:rPr>
                <w:sz w:val="24"/>
              </w:rPr>
            </w:pPr>
          </w:p>
        </w:tc>
      </w:tr>
      <w:tr w14:paraId="2F24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D8A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A8DD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0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本职时间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4529"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1178">
            <w:pPr>
              <w:widowControl/>
              <w:jc w:val="left"/>
              <w:rPr>
                <w:sz w:val="24"/>
              </w:rPr>
            </w:pPr>
          </w:p>
        </w:tc>
      </w:tr>
      <w:tr w14:paraId="7523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5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服务岗位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790F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F7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保安员证号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821DF">
            <w:pPr>
              <w:jc w:val="center"/>
              <w:rPr>
                <w:sz w:val="24"/>
              </w:rPr>
            </w:pPr>
          </w:p>
        </w:tc>
      </w:tr>
      <w:tr w14:paraId="362E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96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派驻单位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3B32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01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负责人（电话）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31632">
            <w:pPr>
              <w:jc w:val="center"/>
              <w:rPr>
                <w:sz w:val="24"/>
              </w:rPr>
            </w:pPr>
          </w:p>
        </w:tc>
      </w:tr>
      <w:tr w14:paraId="392E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E15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所在保安服务公司</w:t>
            </w:r>
          </w:p>
        </w:tc>
        <w:tc>
          <w:tcPr>
            <w:tcW w:w="5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AC4B">
            <w:pPr>
              <w:jc w:val="center"/>
              <w:rPr>
                <w:sz w:val="24"/>
              </w:rPr>
            </w:pPr>
          </w:p>
        </w:tc>
      </w:tr>
      <w:tr w14:paraId="45FD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4B16">
            <w:pPr>
              <w:jc w:val="center"/>
              <w:rPr>
                <w:rFonts w:hint="eastAsia"/>
                <w:sz w:val="24"/>
              </w:rPr>
            </w:pPr>
          </w:p>
          <w:p w14:paraId="2516A742">
            <w:pPr>
              <w:jc w:val="center"/>
              <w:rPr>
                <w:rFonts w:hint="eastAsia"/>
                <w:sz w:val="24"/>
              </w:rPr>
            </w:pPr>
          </w:p>
          <w:p w14:paraId="0992F994">
            <w:pPr>
              <w:jc w:val="center"/>
              <w:rPr>
                <w:rFonts w:hint="eastAsia"/>
                <w:sz w:val="24"/>
              </w:rPr>
            </w:pPr>
          </w:p>
          <w:p w14:paraId="087B3C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保安服务</w:t>
            </w:r>
          </w:p>
          <w:p w14:paraId="2E6DE2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公司意见</w:t>
            </w:r>
          </w:p>
          <w:p w14:paraId="1D0761C6">
            <w:pPr>
              <w:jc w:val="center"/>
              <w:rPr>
                <w:rFonts w:hint="eastAsia"/>
                <w:sz w:val="24"/>
              </w:rPr>
            </w:pPr>
          </w:p>
          <w:p w14:paraId="6EE21B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14:paraId="09E2C6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21D5">
            <w:pPr>
              <w:tabs>
                <w:tab w:val="left" w:pos="379"/>
              </w:tabs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优秀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先进</w:t>
            </w:r>
          </w:p>
          <w:p w14:paraId="127F594F">
            <w:pPr>
              <w:jc w:val="center"/>
              <w:rPr>
                <w:rFonts w:hint="eastAsia"/>
                <w:sz w:val="24"/>
              </w:rPr>
            </w:pPr>
          </w:p>
          <w:p w14:paraId="61E142F5">
            <w:pPr>
              <w:jc w:val="both"/>
              <w:rPr>
                <w:rFonts w:hint="eastAsia"/>
                <w:sz w:val="24"/>
              </w:rPr>
            </w:pPr>
          </w:p>
          <w:p w14:paraId="34EA0E3D">
            <w:pPr>
              <w:jc w:val="center"/>
              <w:rPr>
                <w:rFonts w:hint="eastAsia"/>
                <w:sz w:val="24"/>
              </w:rPr>
            </w:pPr>
          </w:p>
          <w:p w14:paraId="11A777E7">
            <w:pPr>
              <w:jc w:val="center"/>
              <w:rPr>
                <w:rFonts w:hint="eastAsia"/>
                <w:sz w:val="24"/>
              </w:rPr>
            </w:pPr>
          </w:p>
          <w:p w14:paraId="2100F666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盖 章</w:t>
            </w:r>
          </w:p>
          <w:p w14:paraId="12A45AE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年 月  日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F3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保安员所在</w:t>
            </w:r>
          </w:p>
          <w:p w14:paraId="1DD18D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派驻单位意见</w:t>
            </w:r>
          </w:p>
          <w:p w14:paraId="101715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B1E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1720AE3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4B59E85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4E9D8EE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6945974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3BC55E0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保卫部负责签字</w:t>
            </w:r>
          </w:p>
          <w:p w14:paraId="7F5E2790"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年 月  日</w:t>
            </w:r>
          </w:p>
        </w:tc>
      </w:tr>
      <w:tr w14:paraId="7773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60A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市保安协会意见</w:t>
            </w:r>
          </w:p>
        </w:tc>
        <w:tc>
          <w:tcPr>
            <w:tcW w:w="5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3B247">
            <w:pPr>
              <w:spacing w:line="400" w:lineRule="exact"/>
              <w:ind w:firstLine="3000" w:firstLineChars="1250"/>
              <w:rPr>
                <w:sz w:val="24"/>
              </w:rPr>
            </w:pPr>
          </w:p>
          <w:p w14:paraId="2261B138">
            <w:pPr>
              <w:spacing w:line="500" w:lineRule="exact"/>
              <w:ind w:firstLine="3960" w:firstLineChars="1650"/>
              <w:rPr>
                <w:sz w:val="24"/>
              </w:rPr>
            </w:pPr>
          </w:p>
          <w:p w14:paraId="67D045BC">
            <w:pPr>
              <w:spacing w:line="500" w:lineRule="exact"/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</w:p>
          <w:p w14:paraId="11371AB0">
            <w:pPr>
              <w:spacing w:line="50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EEB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7E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主要事迹（可附页）</w:t>
            </w:r>
          </w:p>
          <w:p w14:paraId="6FFF274A">
            <w:pPr>
              <w:spacing w:line="500" w:lineRule="atLeast"/>
              <w:jc w:val="center"/>
              <w:rPr>
                <w:sz w:val="24"/>
              </w:rPr>
            </w:pPr>
          </w:p>
        </w:tc>
      </w:tr>
    </w:tbl>
    <w:p w14:paraId="0518204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B2168BA">
      <w:pPr>
        <w:rPr>
          <w:rFonts w:hint="default"/>
          <w:lang w:val="en-US" w:eastAsia="zh-CN"/>
        </w:rPr>
      </w:pPr>
      <w:r>
        <w:rPr>
          <w:rFonts w:hint="eastAsia"/>
          <w:sz w:val="24"/>
          <w:lang w:eastAsia="zh-CN"/>
        </w:rPr>
        <w:t>填</w:t>
      </w:r>
      <w:r>
        <w:rPr>
          <w:rFonts w:hint="eastAsia"/>
          <w:sz w:val="24"/>
        </w:rPr>
        <w:t>表人：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审核人：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日</w:t>
      </w:r>
    </w:p>
    <w:p w14:paraId="66E47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166F402-2004-4AD0-A7A2-0134ECC082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CCFAA3-2761-40F0-BDB8-EC3CC66250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7FCC2D-35F9-4E8D-9CE1-FC2F537A2A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F7F0B01-83B1-4A7E-843E-52F22ECC6A5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D47E3FE2-9F96-4DDD-8274-DCABF2210F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4F0"/>
    <w:multiLevelType w:val="singleLevel"/>
    <w:tmpl w:val="AD56C4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GM3MzRiMjJhMDQxNzQ4ZjNkYzQ1Njg5NWUzMTMifQ=="/>
  </w:docVars>
  <w:rsids>
    <w:rsidRoot w:val="188A6EF3"/>
    <w:rsid w:val="018B2E69"/>
    <w:rsid w:val="07AB59EF"/>
    <w:rsid w:val="08A41E08"/>
    <w:rsid w:val="098A290C"/>
    <w:rsid w:val="0AAD6492"/>
    <w:rsid w:val="0B1B0CC4"/>
    <w:rsid w:val="11C833BC"/>
    <w:rsid w:val="12930507"/>
    <w:rsid w:val="188A6EF3"/>
    <w:rsid w:val="194B34B2"/>
    <w:rsid w:val="1E3A1BF1"/>
    <w:rsid w:val="219B2180"/>
    <w:rsid w:val="27747AE8"/>
    <w:rsid w:val="2F9D59C3"/>
    <w:rsid w:val="371A7C8F"/>
    <w:rsid w:val="39A169BB"/>
    <w:rsid w:val="3DAB4624"/>
    <w:rsid w:val="3FC66B3E"/>
    <w:rsid w:val="499105A5"/>
    <w:rsid w:val="557E53C1"/>
    <w:rsid w:val="5853793A"/>
    <w:rsid w:val="59EF3692"/>
    <w:rsid w:val="5BD3501A"/>
    <w:rsid w:val="5CEE378D"/>
    <w:rsid w:val="656D15C0"/>
    <w:rsid w:val="6991079F"/>
    <w:rsid w:val="69A51468"/>
    <w:rsid w:val="728F231B"/>
    <w:rsid w:val="74D516B9"/>
    <w:rsid w:val="75AB270C"/>
    <w:rsid w:val="7CC86E92"/>
    <w:rsid w:val="7EA832D9"/>
    <w:rsid w:val="7FA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宋体" w:cs="宋体"/>
      <w:bCs/>
      <w:kern w:val="0"/>
      <w:sz w:val="32"/>
      <w:szCs w:val="27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3457</Words>
  <Characters>3510</Characters>
  <Lines>0</Lines>
  <Paragraphs>0</Paragraphs>
  <TotalTime>4</TotalTime>
  <ScaleCrop>false</ScaleCrop>
  <LinksUpToDate>false</LinksUpToDate>
  <CharactersWithSpaces>3719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2024-01-25T02:41:00Z</dcterms:created>
  <dc:creator>王晖</dc:creator>
  <cp:lastModifiedBy>Administrator</cp:lastModifiedBy>
  <dcterms:modified xsi:type="dcterms:W3CDTF">2025-01-07T06:08:54Z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48F5675F22A745008994D5A252B23CDE_13</vt:lpwstr>
  </property>
  <property fmtid="{D5CDD505-2E9C-101B-9397-08002B2CF9AE}" pid="4" name="KSOTemplateDocerSaveRecord">
    <vt:lpwstr>eyJoZGlkIjoiZTY5MGMzZjM2NWFkNDUxMTNmMDEyYWMwZWNlMmM3NDYifQ==</vt:lpwstr>
  </property>
</Properties>
</file>